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009DB" w14:textId="1CBB5775" w:rsidR="00BE4C08" w:rsidRPr="00BE4C08" w:rsidRDefault="00416F68" w:rsidP="00F21845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8</w:t>
      </w:r>
      <w:r w:rsidR="00BE4C08"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271706A7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9670451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01D747D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450AA9D0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45217890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301B0AA6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18745015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4130FDE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0F8A9E88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którego powołuje się Wykonawca*</w:t>
      </w:r>
    </w:p>
    <w:p w14:paraId="53F07FAD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4C5EF97F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2965B52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0D3A3EFF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0E8F66D3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2E686A3F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76C0B233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59813B06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4DC22F9E" w14:textId="77777777" w:rsidR="00BE4C08" w:rsidRPr="00BE4C08" w:rsidRDefault="00BE4C08" w:rsidP="00BE4C08">
      <w:pPr>
        <w:ind w:right="68"/>
        <w:jc w:val="both"/>
        <w:rPr>
          <w:b/>
        </w:rPr>
      </w:pPr>
    </w:p>
    <w:p w14:paraId="2DA9A375" w14:textId="6D9B2AC7" w:rsidR="00BE4C08" w:rsidRPr="00BE4C08" w:rsidRDefault="00BE4C08" w:rsidP="006079F5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 xml:space="preserve">NAZWA ZAMÓWIENIA: </w:t>
      </w:r>
      <w:r w:rsidR="006079F5" w:rsidRPr="006079F5">
        <w:rPr>
          <w:rFonts w:asciiTheme="majorHAnsi" w:hAnsiTheme="majorHAnsi" w:cs="Arial"/>
          <w:b/>
          <w:sz w:val="20"/>
          <w:szCs w:val="20"/>
        </w:rPr>
        <w:t>Przebudowa istniejącego placu zabaw przy Klub</w:t>
      </w:r>
      <w:r w:rsidR="006079F5">
        <w:rPr>
          <w:rFonts w:asciiTheme="majorHAnsi" w:hAnsiTheme="majorHAnsi" w:cs="Arial"/>
          <w:b/>
          <w:sz w:val="20"/>
          <w:szCs w:val="20"/>
        </w:rPr>
        <w:t xml:space="preserve">iku Dziecięcym </w:t>
      </w:r>
      <w:r w:rsidR="006079F5" w:rsidRPr="006079F5">
        <w:rPr>
          <w:rFonts w:asciiTheme="majorHAnsi" w:hAnsiTheme="majorHAnsi" w:cs="Arial"/>
          <w:b/>
          <w:sz w:val="20"/>
          <w:szCs w:val="20"/>
        </w:rPr>
        <w:t>„Kubusiowy Raj w Lelicach”</w:t>
      </w:r>
    </w:p>
    <w:p w14:paraId="5FF077EC" w14:textId="77777777" w:rsidR="00BE4C08" w:rsidRPr="00BE4C08" w:rsidRDefault="00BE4C08" w:rsidP="00BE4C08">
      <w:pPr>
        <w:ind w:right="68"/>
        <w:jc w:val="both"/>
        <w:rPr>
          <w:b/>
        </w:rPr>
      </w:pPr>
    </w:p>
    <w:p w14:paraId="27359052" w14:textId="77777777" w:rsidR="00BE4C08" w:rsidRPr="00BE4C08" w:rsidRDefault="00BE4C08" w:rsidP="00BE4C08">
      <w:pPr>
        <w:ind w:right="68"/>
        <w:jc w:val="both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4C3CB0F8" w14:textId="77777777" w:rsidTr="00067CBA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CEE6FBB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BE4C08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</w:p>
          <w:p w14:paraId="72413FE2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BE4C08">
              <w:rPr>
                <w:rFonts w:ascii="Cambria" w:hAnsi="Cambria"/>
                <w:b/>
                <w:sz w:val="28"/>
                <w:szCs w:val="28"/>
              </w:rPr>
              <w:t xml:space="preserve">o aktualności informacji zawartych w oświadczeniu, o którym mowa </w:t>
            </w:r>
            <w:r w:rsidRPr="00BE4C08">
              <w:rPr>
                <w:rFonts w:ascii="Cambria" w:hAnsi="Cambria"/>
                <w:b/>
                <w:sz w:val="28"/>
                <w:szCs w:val="28"/>
              </w:rPr>
              <w:br/>
              <w:t xml:space="preserve">w art. 125 ust. 1 ustawy Pzp w zakresie podstaw wykluczenia </w:t>
            </w:r>
            <w:r w:rsidRPr="00BE4C08">
              <w:rPr>
                <w:rFonts w:ascii="Cambria" w:hAnsi="Cambria"/>
                <w:b/>
                <w:sz w:val="28"/>
                <w:szCs w:val="28"/>
              </w:rPr>
              <w:br/>
              <w:t>z postępowania</w:t>
            </w:r>
          </w:p>
        </w:tc>
      </w:tr>
    </w:tbl>
    <w:p w14:paraId="4F5DFB46" w14:textId="77777777" w:rsidR="00BE4C08" w:rsidRPr="00BE4C08" w:rsidRDefault="00BE4C08" w:rsidP="00BE4C08">
      <w:pPr>
        <w:jc w:val="center"/>
        <w:rPr>
          <w:rFonts w:ascii="Cambria" w:hAnsi="Cambria"/>
          <w:sz w:val="20"/>
          <w:szCs w:val="20"/>
        </w:rPr>
      </w:pPr>
    </w:p>
    <w:p w14:paraId="637D9CD2" w14:textId="77777777" w:rsidR="00BE4C08" w:rsidRPr="00BE4C08" w:rsidRDefault="00BE4C08" w:rsidP="00BE4C08">
      <w:pPr>
        <w:jc w:val="center"/>
        <w:rPr>
          <w:rFonts w:ascii="Cambria" w:hAnsi="Cambria"/>
          <w:i/>
          <w:iCs/>
          <w:sz w:val="20"/>
          <w:szCs w:val="20"/>
        </w:rPr>
      </w:pPr>
      <w:r w:rsidRPr="00BE4C08">
        <w:rPr>
          <w:rFonts w:ascii="Cambria" w:hAnsi="Cambria"/>
          <w:sz w:val="20"/>
          <w:szCs w:val="20"/>
        </w:rPr>
        <w:t xml:space="preserve">składane na podstawie § 2 ust. 1 pkt 7) Rozporządzenia Ministra Rozwoju, Pracy i Technologii z dnia 23 grudnia 2020 r. w sprawie </w:t>
      </w:r>
      <w:r w:rsidRPr="00BE4C08">
        <w:rPr>
          <w:rFonts w:ascii="Cambria" w:hAnsi="Cambria"/>
          <w:i/>
          <w:iCs/>
          <w:sz w:val="20"/>
          <w:szCs w:val="20"/>
        </w:rPr>
        <w:t>podmiotowych środków dowodowych oraz innych dokumentów lub oświadczeń, jakich może żądać Zamawiający od Wykonawcy (Dz. U. z 2020 r. poz. 2415)</w:t>
      </w:r>
    </w:p>
    <w:p w14:paraId="64F60FCF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EC96B23" w14:textId="77777777" w:rsidR="00BE4C08" w:rsidRPr="00BE4C08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  <w:lang w:eastAsia="en-US"/>
        </w:rPr>
      </w:pPr>
      <w:r w:rsidRPr="00BE4C08">
        <w:rPr>
          <w:rFonts w:asciiTheme="majorHAnsi" w:hAnsiTheme="majorHAnsi" w:cs="Arial"/>
          <w:b/>
          <w:sz w:val="20"/>
          <w:szCs w:val="20"/>
          <w:lang w:eastAsia="en-US"/>
        </w:rPr>
        <w:t>Oświadczam, że</w:t>
      </w:r>
      <w:r w:rsidRPr="00BE4C08">
        <w:rPr>
          <w:rFonts w:asciiTheme="majorHAnsi" w:hAnsiTheme="majorHAnsi" w:cs="Arial"/>
          <w:sz w:val="20"/>
          <w:szCs w:val="20"/>
          <w:lang w:eastAsia="en-US"/>
        </w:rPr>
        <w:t xml:space="preserve"> informacje zawarte w OŚWIADCZENIU składanym na podstawie art. 125 ust. 1 ustawy Pzp dotyczącym PODSTAW DO WYKLUCZENIA w zakresie podstaw wykluczenia </w:t>
      </w:r>
      <w:r w:rsidRPr="00BE4C08">
        <w:rPr>
          <w:rFonts w:asciiTheme="majorHAnsi" w:hAnsiTheme="majorHAnsi" w:cs="Arial"/>
          <w:b/>
          <w:sz w:val="20"/>
          <w:szCs w:val="20"/>
          <w:lang w:eastAsia="en-US"/>
        </w:rPr>
        <w:t>są nadal aktualne</w:t>
      </w:r>
      <w:r w:rsidRPr="00BE4C08">
        <w:rPr>
          <w:rFonts w:asciiTheme="majorHAnsi" w:hAnsiTheme="majorHAnsi" w:cs="Arial"/>
          <w:sz w:val="20"/>
          <w:szCs w:val="20"/>
          <w:lang w:eastAsia="en-US"/>
        </w:rPr>
        <w:t>, a zatem:</w:t>
      </w:r>
    </w:p>
    <w:p w14:paraId="20200FFC" w14:textId="2EAE7FD7" w:rsidR="00BE4C08" w:rsidRPr="00BE4C08" w:rsidRDefault="00BE4C08" w:rsidP="001F0452">
      <w:pPr>
        <w:numPr>
          <w:ilvl w:val="0"/>
          <w:numId w:val="13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>Nie zachodzą w stosunku do mnie przesłanki wykluczenia z postępowania na podst</w:t>
      </w:r>
      <w:r w:rsidR="00307026">
        <w:rPr>
          <w:rFonts w:asciiTheme="majorHAnsi" w:hAnsiTheme="majorHAnsi" w:cs="Arial"/>
          <w:sz w:val="20"/>
          <w:szCs w:val="20"/>
        </w:rPr>
        <w:t xml:space="preserve">awie </w:t>
      </w:r>
      <w:r w:rsidR="00307026">
        <w:rPr>
          <w:rFonts w:asciiTheme="majorHAnsi" w:hAnsiTheme="majorHAnsi" w:cs="Arial"/>
          <w:sz w:val="20"/>
          <w:szCs w:val="20"/>
        </w:rPr>
        <w:br/>
        <w:t>art. 108 ust 1 pkt. 3-6 ustawy Pzp.</w:t>
      </w:r>
    </w:p>
    <w:p w14:paraId="0911EA1A" w14:textId="77777777" w:rsidR="00BE4C08" w:rsidRPr="00BE4C08" w:rsidRDefault="00BE4C08" w:rsidP="00BE4C08">
      <w:pPr>
        <w:spacing w:before="230" w:line="21" w:lineRule="atLeast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0F4E99BA" w14:textId="7D37211A" w:rsidR="00BE4C08" w:rsidRPr="00BE4C08" w:rsidRDefault="00BE4C08" w:rsidP="001F0452">
      <w:pPr>
        <w:numPr>
          <w:ilvl w:val="0"/>
          <w:numId w:val="13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color w:val="000000" w:themeColor="text1"/>
          <w:sz w:val="20"/>
          <w:szCs w:val="20"/>
        </w:rPr>
        <w:t>Nie zachodzą w stosunku do mnie przesłanki wykluczenia z postępowania na podstawie art. 7 ust. 1 ustawy z dnia 13 kwietnia 2022 r.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</w:t>
      </w:r>
      <w:r w:rsidRPr="00BE4C08">
        <w:rPr>
          <w:rFonts w:asciiTheme="majorHAnsi" w:hAnsiTheme="maj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30702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(Dz. U. z </w:t>
      </w:r>
      <w:r w:rsidR="0030702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br/>
        <w:t>2024 r. poz. 507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)</w:t>
      </w:r>
      <w:r w:rsidR="0030702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.</w:t>
      </w:r>
    </w:p>
    <w:p w14:paraId="556C2379" w14:textId="77777777" w:rsidR="00BE4C08" w:rsidRPr="00BE4C08" w:rsidRDefault="00BE4C08" w:rsidP="00BE4C08">
      <w:pPr>
        <w:ind w:left="708"/>
        <w:rPr>
          <w:sz w:val="22"/>
          <w:lang w:eastAsia="ar-SA"/>
        </w:rPr>
      </w:pPr>
    </w:p>
    <w:p w14:paraId="3099CDEC" w14:textId="210CE164" w:rsidR="00BE4C08" w:rsidRPr="00BE4C08" w:rsidRDefault="00BE4C08" w:rsidP="001F0452">
      <w:pPr>
        <w:numPr>
          <w:ilvl w:val="0"/>
          <w:numId w:val="13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/>
          <w:sz w:val="20"/>
          <w:szCs w:val="20"/>
          <w:lang w:eastAsia="ar-SA"/>
        </w:rPr>
        <w:t xml:space="preserve">Informacje zawarte w oświadczeniu, o którym mowa w art. 125 ust. 1 ustawy Pzp w zakresie podstaw do wykluczenia z postępowania, są nieaktualne na dzień składania niniejszego oświadczenia w zakresie ....................................................... </w:t>
      </w:r>
      <w:r w:rsidRPr="00BE4C08">
        <w:rPr>
          <w:rFonts w:asciiTheme="majorHAnsi" w:hAnsiTheme="majorHAnsi"/>
          <w:i/>
          <w:sz w:val="20"/>
          <w:szCs w:val="20"/>
          <w:lang w:eastAsia="ar-SA"/>
        </w:rPr>
        <w:t>(należy podać mającą zastosowanie podstawę prawną wykluczenia)</w:t>
      </w:r>
    </w:p>
    <w:p w14:paraId="3F528E7B" w14:textId="58CC150F" w:rsidR="00C12584" w:rsidRDefault="00C12584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2850B2F2" w14:textId="77777777" w:rsidR="00C12584" w:rsidRPr="00BE4C08" w:rsidRDefault="00C12584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9484777" w14:textId="77777777" w:rsidR="00BE4C08" w:rsidRPr="00BE4C08" w:rsidRDefault="00BE4C08" w:rsidP="00BE4C08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>Oświadczam, że</w:t>
      </w:r>
      <w:r w:rsidRPr="00BE4C08">
        <w:rPr>
          <w:rFonts w:asciiTheme="majorHAnsi" w:hAnsiTheme="majorHAnsi" w:cs="Arial"/>
          <w:sz w:val="20"/>
          <w:szCs w:val="20"/>
        </w:rPr>
        <w:t xml:space="preserve"> wszystkie informacje podane w powyższych oświadczeniach są aktualne i zgodne </w:t>
      </w:r>
      <w:r w:rsidRPr="00BE4C08">
        <w:rPr>
          <w:rFonts w:asciiTheme="majorHAnsi" w:hAnsiTheme="majorHAnsi" w:cs="Arial"/>
          <w:sz w:val="20"/>
          <w:szCs w:val="20"/>
        </w:rPr>
        <w:br/>
        <w:t>z prawdą oraz zostały przedstawione z pełną świadomością konsekwencji wprowadzenia Zamawiającego w błąd przy przedstawieniu informacji.</w:t>
      </w:r>
    </w:p>
    <w:p w14:paraId="74EA82FC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63AFE6D2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6E36E811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B71D5F4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6929BC31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012599BE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A87BDC1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648763A3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39065758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43519526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BD3A5E7" w14:textId="2825C148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71905340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48D6B14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5B50A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</w:t>
      </w:r>
    </w:p>
    <w:p w14:paraId="1D31CD1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94DA3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84766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3BF220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88A9B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3E3255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C1CA1B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17405C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0D79A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F00F2E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27286A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EA51B4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150FE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60FA38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100412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CFBB2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94C70B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48CB4E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5050A5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D6B62B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B69A3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745F48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1C20D9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C906F6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0EFE4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63D4F7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91F1C0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822D4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21046B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576150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E12788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A5AC1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C846F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1579D0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F134BA8" w14:textId="68C2E620" w:rsid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035AA7" w14:textId="77777777" w:rsidR="00F21845" w:rsidRPr="00BE4C08" w:rsidRDefault="00F21845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24A51D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2B6086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6D261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996F8EE" w14:textId="04094385" w:rsidR="00BE4C08" w:rsidRPr="00C80775" w:rsidRDefault="00BE4C08" w:rsidP="00C80775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</w:p>
    <w:p w14:paraId="53204A93" w14:textId="3EFF2636" w:rsidR="00381400" w:rsidRPr="004643D3" w:rsidRDefault="00381400" w:rsidP="00C02B1F">
      <w:pPr>
        <w:rPr>
          <w:rFonts w:asciiTheme="majorHAnsi" w:eastAsia="Calibri" w:hAnsiTheme="majorHAnsi" w:cs="Arial"/>
          <w:b/>
          <w:color w:val="FF0000"/>
          <w:sz w:val="20"/>
          <w:szCs w:val="20"/>
          <w:highlight w:val="yellow"/>
          <w:lang w:eastAsia="en-US"/>
        </w:rPr>
      </w:pPr>
      <w:bookmarkStart w:id="0" w:name="_GoBack"/>
      <w:bookmarkEnd w:id="0"/>
    </w:p>
    <w:sectPr w:rsidR="00381400" w:rsidRPr="004643D3" w:rsidSect="00F66482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99DD90" w14:textId="77777777" w:rsidR="001F25FD" w:rsidRDefault="001F25FD" w:rsidP="000F1DCF">
      <w:r>
        <w:separator/>
      </w:r>
    </w:p>
  </w:endnote>
  <w:endnote w:type="continuationSeparator" w:id="0">
    <w:p w14:paraId="58C23590" w14:textId="77777777" w:rsidR="001F25FD" w:rsidRDefault="001F25FD" w:rsidP="000F1DCF">
      <w:r>
        <w:continuationSeparator/>
      </w:r>
    </w:p>
  </w:endnote>
  <w:endnote w:type="continuationNotice" w:id="1">
    <w:p w14:paraId="30543388" w14:textId="77777777" w:rsidR="001F25FD" w:rsidRDefault="001F25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E70379" w:rsidRDefault="00E70379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1582F54E" w14:textId="77777777" w:rsidR="00E70379" w:rsidRPr="005D024A" w:rsidRDefault="00E70379" w:rsidP="005D024A">
    <w:pPr>
      <w:pStyle w:val="Stopka"/>
      <w:pBdr>
        <w:top w:val="thinThickSmallGap" w:sz="24" w:space="1" w:color="622423"/>
      </w:pBdr>
      <w:tabs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5D024A">
      <w:rPr>
        <w:rFonts w:ascii="Cambria" w:hAnsi="Cambria" w:cs="Arial"/>
        <w:sz w:val="16"/>
        <w:szCs w:val="16"/>
      </w:rPr>
      <w:t xml:space="preserve">Przebudowa istniejącego placu zabaw przy Klubiku Dziecięcym </w:t>
    </w:r>
  </w:p>
  <w:p w14:paraId="33E000B4" w14:textId="5C0961BD" w:rsidR="00E70379" w:rsidRDefault="00E70379" w:rsidP="005D024A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5D024A">
      <w:rPr>
        <w:rFonts w:ascii="Cambria" w:hAnsi="Cambria" w:cs="Arial"/>
        <w:sz w:val="16"/>
        <w:szCs w:val="16"/>
      </w:rPr>
      <w:t>„Kubusiowy Raj w Lelicach”</w:t>
    </w:r>
  </w:p>
  <w:p w14:paraId="7AF084EC" w14:textId="196417CB" w:rsidR="00E70379" w:rsidRPr="00B902C1" w:rsidRDefault="00E70379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F21845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E70379" w:rsidRDefault="00E703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B88774" w14:textId="77777777" w:rsidR="001F25FD" w:rsidRDefault="001F25FD" w:rsidP="000F1DCF">
      <w:r>
        <w:separator/>
      </w:r>
    </w:p>
  </w:footnote>
  <w:footnote w:type="continuationSeparator" w:id="0">
    <w:p w14:paraId="6E5B8EFA" w14:textId="77777777" w:rsidR="001F25FD" w:rsidRDefault="001F25FD" w:rsidP="000F1DCF">
      <w:r>
        <w:continuationSeparator/>
      </w:r>
    </w:p>
  </w:footnote>
  <w:footnote w:type="continuationNotice" w:id="1">
    <w:p w14:paraId="252DC5E6" w14:textId="77777777" w:rsidR="001F25FD" w:rsidRDefault="001F25F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E70379" w:rsidRDefault="00E70379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D47A0DB0"/>
    <w:lvl w:ilvl="0" w:tplc="57FE0D04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C171DE"/>
    <w:multiLevelType w:val="hybridMultilevel"/>
    <w:tmpl w:val="339EA7E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421D0B"/>
    <w:multiLevelType w:val="hybridMultilevel"/>
    <w:tmpl w:val="E166A80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7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19C7A81"/>
    <w:multiLevelType w:val="hybridMultilevel"/>
    <w:tmpl w:val="01E029B2"/>
    <w:lvl w:ilvl="0" w:tplc="BFB07F34">
      <w:start w:val="13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3903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6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4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3FDF0F59"/>
    <w:multiLevelType w:val="hybridMultilevel"/>
    <w:tmpl w:val="EE7A54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90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5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B414692"/>
    <w:multiLevelType w:val="hybridMultilevel"/>
    <w:tmpl w:val="73585C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01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5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2487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8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2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7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9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2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5361851"/>
    <w:multiLevelType w:val="hybridMultilevel"/>
    <w:tmpl w:val="021C391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8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9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1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5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9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41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 w15:restartNumberingAfterBreak="0">
    <w:nsid w:val="74D85DF2"/>
    <w:multiLevelType w:val="hybridMultilevel"/>
    <w:tmpl w:val="CDC0D0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5C96014"/>
    <w:multiLevelType w:val="hybridMultilevel"/>
    <w:tmpl w:val="6F20B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0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0"/>
  </w:num>
  <w:num w:numId="2">
    <w:abstractNumId w:val="102"/>
  </w:num>
  <w:num w:numId="3">
    <w:abstractNumId w:val="22"/>
  </w:num>
  <w:num w:numId="4">
    <w:abstractNumId w:val="7"/>
  </w:num>
  <w:num w:numId="5">
    <w:abstractNumId w:val="138"/>
  </w:num>
  <w:num w:numId="6">
    <w:abstractNumId w:val="44"/>
  </w:num>
  <w:num w:numId="7">
    <w:abstractNumId w:val="63"/>
  </w:num>
  <w:num w:numId="8">
    <w:abstractNumId w:val="35"/>
  </w:num>
  <w:num w:numId="9">
    <w:abstractNumId w:val="36"/>
  </w:num>
  <w:num w:numId="10">
    <w:abstractNumId w:val="80"/>
  </w:num>
  <w:num w:numId="11">
    <w:abstractNumId w:val="125"/>
  </w:num>
  <w:num w:numId="12">
    <w:abstractNumId w:val="26"/>
  </w:num>
  <w:num w:numId="13">
    <w:abstractNumId w:val="27"/>
  </w:num>
  <w:num w:numId="14">
    <w:abstractNumId w:val="57"/>
  </w:num>
  <w:num w:numId="15">
    <w:abstractNumId w:val="94"/>
  </w:num>
  <w:num w:numId="16">
    <w:abstractNumId w:val="95"/>
  </w:num>
  <w:num w:numId="17">
    <w:abstractNumId w:val="130"/>
  </w:num>
  <w:num w:numId="18">
    <w:abstractNumId w:val="72"/>
  </w:num>
  <w:num w:numId="19">
    <w:abstractNumId w:val="117"/>
  </w:num>
  <w:num w:numId="20">
    <w:abstractNumId w:val="155"/>
  </w:num>
  <w:num w:numId="21">
    <w:abstractNumId w:val="132"/>
  </w:num>
  <w:num w:numId="22">
    <w:abstractNumId w:val="146"/>
  </w:num>
  <w:num w:numId="23">
    <w:abstractNumId w:val="55"/>
  </w:num>
  <w:num w:numId="24">
    <w:abstractNumId w:val="85"/>
  </w:num>
  <w:num w:numId="25">
    <w:abstractNumId w:val="77"/>
  </w:num>
  <w:num w:numId="26">
    <w:abstractNumId w:val="30"/>
  </w:num>
  <w:num w:numId="27">
    <w:abstractNumId w:val="115"/>
  </w:num>
  <w:num w:numId="28">
    <w:abstractNumId w:val="24"/>
  </w:num>
  <w:num w:numId="29">
    <w:abstractNumId w:val="10"/>
  </w:num>
  <w:num w:numId="30">
    <w:abstractNumId w:val="110"/>
  </w:num>
  <w:num w:numId="31">
    <w:abstractNumId w:val="47"/>
  </w:num>
  <w:num w:numId="32">
    <w:abstractNumId w:val="13"/>
  </w:num>
  <w:num w:numId="33">
    <w:abstractNumId w:val="96"/>
  </w:num>
  <w:num w:numId="34">
    <w:abstractNumId w:val="23"/>
  </w:num>
  <w:num w:numId="35">
    <w:abstractNumId w:val="59"/>
  </w:num>
  <w:num w:numId="36">
    <w:abstractNumId w:val="38"/>
  </w:num>
  <w:num w:numId="37">
    <w:abstractNumId w:val="114"/>
  </w:num>
  <w:num w:numId="38">
    <w:abstractNumId w:val="93"/>
  </w:num>
  <w:num w:numId="39">
    <w:abstractNumId w:val="140"/>
  </w:num>
  <w:num w:numId="40">
    <w:abstractNumId w:val="37"/>
  </w:num>
  <w:num w:numId="41">
    <w:abstractNumId w:val="147"/>
  </w:num>
  <w:num w:numId="42">
    <w:abstractNumId w:val="136"/>
  </w:num>
  <w:num w:numId="43">
    <w:abstractNumId w:val="137"/>
  </w:num>
  <w:num w:numId="44">
    <w:abstractNumId w:val="79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1"/>
  </w:num>
  <w:num w:numId="47">
    <w:abstractNumId w:val="104"/>
  </w:num>
  <w:num w:numId="48">
    <w:abstractNumId w:val="65"/>
  </w:num>
  <w:num w:numId="49">
    <w:abstractNumId w:val="2"/>
  </w:num>
  <w:num w:numId="50">
    <w:abstractNumId w:val="73"/>
  </w:num>
  <w:num w:numId="5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20"/>
  </w:num>
  <w:num w:numId="54">
    <w:abstractNumId w:val="48"/>
  </w:num>
  <w:num w:numId="55">
    <w:abstractNumId w:val="71"/>
  </w:num>
  <w:num w:numId="56">
    <w:abstractNumId w:val="61"/>
  </w:num>
  <w:num w:numId="57">
    <w:abstractNumId w:val="18"/>
  </w:num>
  <w:num w:numId="58">
    <w:abstractNumId w:val="31"/>
  </w:num>
  <w:num w:numId="59">
    <w:abstractNumId w:val="75"/>
  </w:num>
  <w:num w:numId="60">
    <w:abstractNumId w:val="109"/>
  </w:num>
  <w:num w:numId="61">
    <w:abstractNumId w:val="103"/>
  </w:num>
  <w:num w:numId="62">
    <w:abstractNumId w:val="123"/>
  </w:num>
  <w:num w:numId="63">
    <w:abstractNumId w:val="129"/>
  </w:num>
  <w:num w:numId="64">
    <w:abstractNumId w:val="142"/>
  </w:num>
  <w:num w:numId="65">
    <w:abstractNumId w:val="40"/>
  </w:num>
  <w:num w:numId="66">
    <w:abstractNumId w:val="64"/>
  </w:num>
  <w:num w:numId="67">
    <w:abstractNumId w:val="133"/>
  </w:num>
  <w:num w:numId="68">
    <w:abstractNumId w:val="124"/>
  </w:num>
  <w:num w:numId="69">
    <w:abstractNumId w:val="9"/>
  </w:num>
  <w:num w:numId="70">
    <w:abstractNumId w:val="68"/>
  </w:num>
  <w:num w:numId="71">
    <w:abstractNumId w:val="141"/>
  </w:num>
  <w:num w:numId="72">
    <w:abstractNumId w:val="148"/>
  </w:num>
  <w:num w:numId="73">
    <w:abstractNumId w:val="25"/>
  </w:num>
  <w:num w:numId="74">
    <w:abstractNumId w:val="8"/>
  </w:num>
  <w:num w:numId="75">
    <w:abstractNumId w:val="116"/>
  </w:num>
  <w:num w:numId="76">
    <w:abstractNumId w:val="88"/>
  </w:num>
  <w:num w:numId="77">
    <w:abstractNumId w:val="100"/>
  </w:num>
  <w:num w:numId="78">
    <w:abstractNumId w:val="52"/>
  </w:num>
  <w:num w:numId="79">
    <w:abstractNumId w:val="14"/>
  </w:num>
  <w:num w:numId="80">
    <w:abstractNumId w:val="107"/>
  </w:num>
  <w:num w:numId="81">
    <w:abstractNumId w:val="33"/>
  </w:num>
  <w:num w:numId="82">
    <w:abstractNumId w:val="112"/>
  </w:num>
  <w:num w:numId="83">
    <w:abstractNumId w:val="143"/>
  </w:num>
  <w:num w:numId="84">
    <w:abstractNumId w:val="149"/>
  </w:num>
  <w:num w:numId="85">
    <w:abstractNumId w:val="56"/>
  </w:num>
  <w:num w:numId="86">
    <w:abstractNumId w:val="122"/>
  </w:num>
  <w:num w:numId="87">
    <w:abstractNumId w:val="78"/>
  </w:num>
  <w:num w:numId="88">
    <w:abstractNumId w:val="54"/>
  </w:num>
  <w:num w:numId="89">
    <w:abstractNumId w:val="153"/>
  </w:num>
  <w:num w:numId="90">
    <w:abstractNumId w:val="19"/>
  </w:num>
  <w:num w:numId="91">
    <w:abstractNumId w:val="86"/>
  </w:num>
  <w:num w:numId="92">
    <w:abstractNumId w:val="12"/>
  </w:num>
  <w:num w:numId="93">
    <w:abstractNumId w:val="16"/>
  </w:num>
  <w:num w:numId="94">
    <w:abstractNumId w:val="119"/>
  </w:num>
  <w:num w:numId="95">
    <w:abstractNumId w:val="87"/>
  </w:num>
  <w:num w:numId="96">
    <w:abstractNumId w:val="50"/>
  </w:num>
  <w:num w:numId="97">
    <w:abstractNumId w:val="89"/>
  </w:num>
  <w:num w:numId="98">
    <w:abstractNumId w:val="105"/>
  </w:num>
  <w:num w:numId="99">
    <w:abstractNumId w:val="108"/>
  </w:num>
  <w:num w:numId="100">
    <w:abstractNumId w:val="39"/>
  </w:num>
  <w:num w:numId="101">
    <w:abstractNumId w:val="45"/>
  </w:num>
  <w:num w:numId="102">
    <w:abstractNumId w:val="91"/>
  </w:num>
  <w:num w:numId="103">
    <w:abstractNumId w:val="118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3"/>
  </w:num>
  <w:num w:numId="106">
    <w:abstractNumId w:val="76"/>
  </w:num>
  <w:num w:numId="107">
    <w:abstractNumId w:val="135"/>
  </w:num>
  <w:num w:numId="108">
    <w:abstractNumId w:val="152"/>
  </w:num>
  <w:num w:numId="109">
    <w:abstractNumId w:val="74"/>
  </w:num>
  <w:num w:numId="110">
    <w:abstractNumId w:val="28"/>
  </w:num>
  <w:num w:numId="111">
    <w:abstractNumId w:val="98"/>
  </w:num>
  <w:num w:numId="112">
    <w:abstractNumId w:val="154"/>
  </w:num>
  <w:num w:numId="113">
    <w:abstractNumId w:val="139"/>
  </w:num>
  <w:num w:numId="114">
    <w:abstractNumId w:val="41"/>
  </w:num>
  <w:num w:numId="115">
    <w:abstractNumId w:val="66"/>
  </w:num>
  <w:num w:numId="116">
    <w:abstractNumId w:val="70"/>
  </w:num>
  <w:num w:numId="117">
    <w:abstractNumId w:val="126"/>
  </w:num>
  <w:num w:numId="118">
    <w:abstractNumId w:val="82"/>
  </w:num>
  <w:num w:numId="119">
    <w:abstractNumId w:val="134"/>
  </w:num>
  <w:num w:numId="120">
    <w:abstractNumId w:val="21"/>
  </w:num>
  <w:num w:numId="121">
    <w:abstractNumId w:val="42"/>
  </w:num>
  <w:num w:numId="122">
    <w:abstractNumId w:val="32"/>
  </w:num>
  <w:num w:numId="123">
    <w:abstractNumId w:val="51"/>
  </w:num>
  <w:num w:numId="124">
    <w:abstractNumId w:val="101"/>
  </w:num>
  <w:num w:numId="125">
    <w:abstractNumId w:val="67"/>
  </w:num>
  <w:num w:numId="126">
    <w:abstractNumId w:val="29"/>
  </w:num>
  <w:num w:numId="127">
    <w:abstractNumId w:val="131"/>
  </w:num>
  <w:num w:numId="128">
    <w:abstractNumId w:val="92"/>
  </w:num>
  <w:num w:numId="129">
    <w:abstractNumId w:val="128"/>
  </w:num>
  <w:num w:numId="130">
    <w:abstractNumId w:val="34"/>
  </w:num>
  <w:num w:numId="131">
    <w:abstractNumId w:val="11"/>
  </w:num>
  <w:num w:numId="132">
    <w:abstractNumId w:val="46"/>
  </w:num>
  <w:num w:numId="133">
    <w:abstractNumId w:val="90"/>
  </w:num>
  <w:num w:numId="134">
    <w:abstractNumId w:val="84"/>
  </w:num>
  <w:num w:numId="135">
    <w:abstractNumId w:val="106"/>
  </w:num>
  <w:num w:numId="136">
    <w:abstractNumId w:val="151"/>
  </w:num>
  <w:num w:numId="137">
    <w:abstractNumId w:val="69"/>
  </w:num>
  <w:num w:numId="138">
    <w:abstractNumId w:val="15"/>
  </w:num>
  <w:num w:numId="139">
    <w:abstractNumId w:val="17"/>
  </w:num>
  <w:num w:numId="140">
    <w:abstractNumId w:val="53"/>
  </w:num>
  <w:num w:numId="141">
    <w:abstractNumId w:val="97"/>
  </w:num>
  <w:num w:numId="142">
    <w:abstractNumId w:val="83"/>
  </w:num>
  <w:num w:numId="143">
    <w:abstractNumId w:val="144"/>
  </w:num>
  <w:num w:numId="144">
    <w:abstractNumId w:val="49"/>
  </w:num>
  <w:num w:numId="145">
    <w:abstractNumId w:val="43"/>
  </w:num>
  <w:num w:numId="146">
    <w:abstractNumId w:val="127"/>
  </w:num>
  <w:num w:numId="147">
    <w:abstractNumId w:val="111"/>
  </w:num>
  <w:num w:numId="148">
    <w:abstractNumId w:val="99"/>
  </w:num>
  <w:num w:numId="149">
    <w:abstractNumId w:val="145"/>
  </w:num>
  <w:num w:numId="150">
    <w:abstractNumId w:val="81"/>
  </w:num>
  <w:num w:numId="151">
    <w:abstractNumId w:val="58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3DD8"/>
    <w:rsid w:val="00053F17"/>
    <w:rsid w:val="00054242"/>
    <w:rsid w:val="0005502D"/>
    <w:rsid w:val="0005623C"/>
    <w:rsid w:val="00056D68"/>
    <w:rsid w:val="0005768C"/>
    <w:rsid w:val="000601F0"/>
    <w:rsid w:val="00061705"/>
    <w:rsid w:val="00061D52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A623D"/>
    <w:rsid w:val="000B003C"/>
    <w:rsid w:val="000B03D4"/>
    <w:rsid w:val="000B05C4"/>
    <w:rsid w:val="000B08D9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9C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13A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46AAC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3634"/>
    <w:rsid w:val="00175D7A"/>
    <w:rsid w:val="00176BEB"/>
    <w:rsid w:val="00177863"/>
    <w:rsid w:val="00177AAF"/>
    <w:rsid w:val="00177B66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0A85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682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5FD"/>
    <w:rsid w:val="001F2600"/>
    <w:rsid w:val="001F2662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2FA5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9FC"/>
    <w:rsid w:val="00230F21"/>
    <w:rsid w:val="002319AD"/>
    <w:rsid w:val="00231F0A"/>
    <w:rsid w:val="00232A4E"/>
    <w:rsid w:val="0023371F"/>
    <w:rsid w:val="00233A98"/>
    <w:rsid w:val="00233ED3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682B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A713D"/>
    <w:rsid w:val="002B002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5D8C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031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AD5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4ED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704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8C5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DB2"/>
    <w:rsid w:val="00504B3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096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312B"/>
    <w:rsid w:val="005339A8"/>
    <w:rsid w:val="00533E87"/>
    <w:rsid w:val="00534763"/>
    <w:rsid w:val="00534BF9"/>
    <w:rsid w:val="00534CF3"/>
    <w:rsid w:val="00534F77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68AD"/>
    <w:rsid w:val="00557025"/>
    <w:rsid w:val="0055742C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29A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24A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4576"/>
    <w:rsid w:val="00605016"/>
    <w:rsid w:val="00605A89"/>
    <w:rsid w:val="00605B22"/>
    <w:rsid w:val="00606657"/>
    <w:rsid w:val="00606EDF"/>
    <w:rsid w:val="006072D9"/>
    <w:rsid w:val="006079F5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6619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C5B"/>
    <w:rsid w:val="00687D8D"/>
    <w:rsid w:val="00690578"/>
    <w:rsid w:val="00690FA6"/>
    <w:rsid w:val="006927AF"/>
    <w:rsid w:val="006929D6"/>
    <w:rsid w:val="00692B88"/>
    <w:rsid w:val="00692DFD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1F76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6F7C23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548D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6977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70E73"/>
    <w:rsid w:val="00771154"/>
    <w:rsid w:val="00771AC5"/>
    <w:rsid w:val="00771D75"/>
    <w:rsid w:val="0077233A"/>
    <w:rsid w:val="007737E5"/>
    <w:rsid w:val="00773D17"/>
    <w:rsid w:val="0077464A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6CC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2C54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E657A"/>
    <w:rsid w:val="007E6DCE"/>
    <w:rsid w:val="007F0775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603D"/>
    <w:rsid w:val="008265C7"/>
    <w:rsid w:val="00826707"/>
    <w:rsid w:val="00826E43"/>
    <w:rsid w:val="0082735D"/>
    <w:rsid w:val="00827987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0B84"/>
    <w:rsid w:val="008413A9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613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5C8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110D"/>
    <w:rsid w:val="008C150A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5F94"/>
    <w:rsid w:val="008E79FB"/>
    <w:rsid w:val="008F092C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73F2"/>
    <w:rsid w:val="008F79F4"/>
    <w:rsid w:val="009014AB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6EFA"/>
    <w:rsid w:val="00947AAF"/>
    <w:rsid w:val="00950040"/>
    <w:rsid w:val="0095063D"/>
    <w:rsid w:val="00950B93"/>
    <w:rsid w:val="00950CF9"/>
    <w:rsid w:val="00951015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905"/>
    <w:rsid w:val="0099397F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9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6CA0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038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6CD"/>
    <w:rsid w:val="00AB2744"/>
    <w:rsid w:val="00AB30F8"/>
    <w:rsid w:val="00AB3704"/>
    <w:rsid w:val="00AB37EF"/>
    <w:rsid w:val="00AB3B64"/>
    <w:rsid w:val="00AB491F"/>
    <w:rsid w:val="00AB53D1"/>
    <w:rsid w:val="00AB5B48"/>
    <w:rsid w:val="00AB6833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EC6"/>
    <w:rsid w:val="00AF6FDB"/>
    <w:rsid w:val="00AF7126"/>
    <w:rsid w:val="00AF73D2"/>
    <w:rsid w:val="00AF76F2"/>
    <w:rsid w:val="00B001C0"/>
    <w:rsid w:val="00B00FE9"/>
    <w:rsid w:val="00B01116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6F75"/>
    <w:rsid w:val="00B07B30"/>
    <w:rsid w:val="00B07F86"/>
    <w:rsid w:val="00B10641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BB0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3C01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057E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8E5"/>
    <w:rsid w:val="00B80C29"/>
    <w:rsid w:val="00B815C8"/>
    <w:rsid w:val="00B81E09"/>
    <w:rsid w:val="00B82088"/>
    <w:rsid w:val="00B822E8"/>
    <w:rsid w:val="00B839A6"/>
    <w:rsid w:val="00B849C0"/>
    <w:rsid w:val="00B850EF"/>
    <w:rsid w:val="00B865ED"/>
    <w:rsid w:val="00B86A5E"/>
    <w:rsid w:val="00B87002"/>
    <w:rsid w:val="00B876AF"/>
    <w:rsid w:val="00B902C1"/>
    <w:rsid w:val="00B90638"/>
    <w:rsid w:val="00B91119"/>
    <w:rsid w:val="00B9155B"/>
    <w:rsid w:val="00B91895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3B1C"/>
    <w:rsid w:val="00BC40C0"/>
    <w:rsid w:val="00BC5099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1AA2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A7B1A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7C2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56C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17496"/>
    <w:rsid w:val="00D20631"/>
    <w:rsid w:val="00D227EE"/>
    <w:rsid w:val="00D22853"/>
    <w:rsid w:val="00D22A82"/>
    <w:rsid w:val="00D22E4A"/>
    <w:rsid w:val="00D23F14"/>
    <w:rsid w:val="00D24795"/>
    <w:rsid w:val="00D2503E"/>
    <w:rsid w:val="00D259FA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878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91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0DF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2953"/>
    <w:rsid w:val="00DE3C68"/>
    <w:rsid w:val="00DE4567"/>
    <w:rsid w:val="00DE5214"/>
    <w:rsid w:val="00DE535E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7B6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38"/>
    <w:rsid w:val="00E64066"/>
    <w:rsid w:val="00E65ADA"/>
    <w:rsid w:val="00E674AC"/>
    <w:rsid w:val="00E67862"/>
    <w:rsid w:val="00E67E9F"/>
    <w:rsid w:val="00E70379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17BD8"/>
    <w:rsid w:val="00F21845"/>
    <w:rsid w:val="00F23E7B"/>
    <w:rsid w:val="00F24055"/>
    <w:rsid w:val="00F24B9B"/>
    <w:rsid w:val="00F25D2D"/>
    <w:rsid w:val="00F26F4F"/>
    <w:rsid w:val="00F303F3"/>
    <w:rsid w:val="00F305A7"/>
    <w:rsid w:val="00F308D8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6DDC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5B78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98B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878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563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3750D-3329-4524-AA48-AA7726E44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11595</TotalTime>
  <Pages>2</Pages>
  <Words>426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2979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153</cp:revision>
  <cp:lastPrinted>2025-05-06T07:48:00Z</cp:lastPrinted>
  <dcterms:created xsi:type="dcterms:W3CDTF">2020-11-28T11:17:00Z</dcterms:created>
  <dcterms:modified xsi:type="dcterms:W3CDTF">2025-06-11T11:23:00Z</dcterms:modified>
</cp:coreProperties>
</file>